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D387" w14:textId="77777777" w:rsidR="00A77B3E" w:rsidRDefault="00000000">
      <w:pPr>
        <w:ind w:left="5669"/>
        <w:rPr>
          <w:b/>
          <w:i/>
          <w:sz w:val="20"/>
          <w:u w:val="thick"/>
        </w:rPr>
      </w:pPr>
      <w:r>
        <w:rPr>
          <w:b/>
          <w:i/>
          <w:sz w:val="20"/>
          <w:u w:val="thick"/>
        </w:rPr>
        <w:t>Projekt</w:t>
      </w:r>
    </w:p>
    <w:p w14:paraId="64D0D7D5" w14:textId="77777777" w:rsidR="00A77B3E" w:rsidRDefault="00A77B3E">
      <w:pPr>
        <w:ind w:left="5669"/>
        <w:rPr>
          <w:b/>
          <w:i/>
          <w:sz w:val="20"/>
          <w:u w:val="thick"/>
        </w:rPr>
      </w:pPr>
    </w:p>
    <w:p w14:paraId="4F37B8F8" w14:textId="77777777" w:rsidR="00A77B3E" w:rsidRDefault="00A77B3E">
      <w:pPr>
        <w:ind w:left="5669"/>
        <w:rPr>
          <w:sz w:val="20"/>
        </w:rPr>
      </w:pPr>
    </w:p>
    <w:p w14:paraId="27BFEB4B" w14:textId="77777777" w:rsidR="00A77B3E" w:rsidRDefault="00A77B3E">
      <w:pPr>
        <w:ind w:left="5669"/>
        <w:rPr>
          <w:sz w:val="20"/>
        </w:rPr>
      </w:pPr>
    </w:p>
    <w:p w14:paraId="08B276FD" w14:textId="77777777" w:rsidR="00A77B3E" w:rsidRDefault="00000000">
      <w:pPr>
        <w:spacing w:line="276" w:lineRule="auto"/>
        <w:jc w:val="center"/>
        <w:rPr>
          <w:b/>
          <w:caps/>
        </w:rPr>
      </w:pPr>
      <w:r>
        <w:rPr>
          <w:b/>
          <w:caps/>
        </w:rPr>
        <w:t>Uchwała Nr ....................</w:t>
      </w:r>
      <w:r>
        <w:rPr>
          <w:b/>
          <w:caps/>
        </w:rPr>
        <w:br/>
        <w:t>Rady Miejskiej Tomaszowa Mazowieckiego</w:t>
      </w:r>
    </w:p>
    <w:p w14:paraId="418B7A1D" w14:textId="77777777" w:rsidR="00A77B3E" w:rsidRDefault="00000000">
      <w:pPr>
        <w:spacing w:before="280" w:after="280" w:line="276" w:lineRule="auto"/>
        <w:jc w:val="center"/>
        <w:rPr>
          <w:b/>
          <w:caps/>
        </w:rPr>
      </w:pPr>
      <w:r>
        <w:t>z dnia .................... 2025 r.</w:t>
      </w:r>
    </w:p>
    <w:p w14:paraId="1ED878D6" w14:textId="77777777" w:rsidR="00A77B3E" w:rsidRDefault="00000000">
      <w:pPr>
        <w:keepNext/>
        <w:spacing w:after="480" w:line="276" w:lineRule="auto"/>
        <w:jc w:val="center"/>
      </w:pPr>
      <w:r>
        <w:rPr>
          <w:b/>
        </w:rPr>
        <w:t>w sprawie wyrażenia zgody na nabycie do zasobów komunalnych w drodze darowizny prawa użytkowania wieczystego nieruchomości położonej w Tomaszowie Mazowieckim</w:t>
      </w:r>
    </w:p>
    <w:p w14:paraId="71A07C76" w14:textId="77777777" w:rsidR="00A77B3E" w:rsidRDefault="00000000">
      <w:pPr>
        <w:keepLines/>
        <w:spacing w:before="120" w:after="120" w:line="276" w:lineRule="auto"/>
        <w:ind w:firstLine="227"/>
      </w:pPr>
      <w:r>
        <w:t>Na podstawie art. 18 ust. 2 pkt. 9 lit. a ustawy z dnia 8 marca 1990 roku o samorządzie gminnym (t. j. Dz. U. z 2024 poz. 1465, poz. 1572, poz. 1907, poz. 1940) oraz art. 24 ust. 2 w związku z art. 13 ust. 2 ustawy z dnia 21 sierpnia 1997 r. o gospodarce nieruchomościami (</w:t>
      </w:r>
      <w:proofErr w:type="spellStart"/>
      <w:r>
        <w:t>t.j</w:t>
      </w:r>
      <w:proofErr w:type="spellEnd"/>
      <w:r>
        <w:t>. Dz. U. z 2024 roku poz. 1145, poz. 1222, poz. 1717, poz. 1881) Rada Miejska Tomaszowa Mazowieckiego uchwala, co następuje:</w:t>
      </w:r>
    </w:p>
    <w:p w14:paraId="34D3A916" w14:textId="77777777" w:rsidR="00A77B3E" w:rsidRDefault="00000000">
      <w:pPr>
        <w:keepLines/>
        <w:spacing w:before="120" w:after="120" w:line="276" w:lineRule="auto"/>
        <w:ind w:firstLine="340"/>
      </w:pPr>
      <w:r>
        <w:rPr>
          <w:b/>
        </w:rPr>
        <w:t>§ 1. </w:t>
      </w:r>
      <w:r>
        <w:t>Wyraża się zgodę na nabycie do zasobów komunalnych w drodze darowizny prawa wieczystego użytkowania nieruchomości wraz z naniesieniami, położonej w Tomaszowie Mazowieckim w obrębie 5, składającej się z działek oznaczonych w ewidencji gruntów numerami:</w:t>
      </w:r>
    </w:p>
    <w:p w14:paraId="370A9253" w14:textId="77777777" w:rsidR="00A77B3E" w:rsidRDefault="00000000">
      <w:pPr>
        <w:keepLines/>
        <w:spacing w:before="120" w:after="120" w:line="276" w:lineRule="auto"/>
        <w:ind w:firstLine="340"/>
      </w:pPr>
      <w:r>
        <w:t>1. 6/5 o powierzchni 7,9055 ha,</w:t>
      </w:r>
    </w:p>
    <w:p w14:paraId="2B9C521F" w14:textId="5C9EFAE9" w:rsidR="00A77B3E" w:rsidRDefault="00000000">
      <w:pPr>
        <w:keepLines/>
        <w:spacing w:before="120" w:after="120" w:line="276" w:lineRule="auto"/>
        <w:ind w:firstLine="340"/>
      </w:pPr>
      <w:r>
        <w:t xml:space="preserve">2. 6/11 o powierzchni 22,0480 ha,  dla których prowadzona jest księga wieczysta nr PT1T/000334917,  z przeznaczeniem na realizację zadań </w:t>
      </w:r>
      <w:r w:rsidR="00554227">
        <w:t>związanych</w:t>
      </w:r>
      <w:r>
        <w:t xml:space="preserve"> z ochroną  środowiska.</w:t>
      </w:r>
    </w:p>
    <w:p w14:paraId="27072C2E" w14:textId="77777777" w:rsidR="00A77B3E" w:rsidRDefault="00000000">
      <w:pPr>
        <w:keepLines/>
        <w:spacing w:before="120" w:after="120" w:line="276" w:lineRule="auto"/>
        <w:ind w:firstLine="340"/>
      </w:pPr>
      <w:r>
        <w:rPr>
          <w:b/>
        </w:rPr>
        <w:t>§ 2. </w:t>
      </w:r>
      <w:r>
        <w:t>Wykonanie uchwały powierza się Prezydentowi Miasta Tomaszowa Mazowieckiego.</w:t>
      </w:r>
    </w:p>
    <w:p w14:paraId="5936AE09" w14:textId="77777777" w:rsidR="00A77B3E" w:rsidRDefault="00000000">
      <w:pPr>
        <w:keepLines/>
        <w:spacing w:before="120" w:after="120" w:line="276" w:lineRule="auto"/>
        <w:ind w:firstLine="340"/>
        <w:sectPr w:rsidR="00A77B3E">
          <w:footerReference w:type="default" r:id="rId6"/>
          <w:endnotePr>
            <w:numFmt w:val="decimal"/>
          </w:endnotePr>
          <w:pgSz w:w="11906" w:h="16838"/>
          <w:pgMar w:top="1417" w:right="1020" w:bottom="992" w:left="1020" w:header="708" w:footer="708" w:gutter="0"/>
          <w:cols w:space="708"/>
          <w:docGrid w:linePitch="360"/>
        </w:sectPr>
      </w:pPr>
      <w:r>
        <w:rPr>
          <w:b/>
        </w:rPr>
        <w:t>§ 3. </w:t>
      </w:r>
      <w:r>
        <w:t>Uchwała wchodzi w życie z dniem podjęcia i podlega ogłoszeniu na tablicy ogłoszeń Urzędu Miasta w Tomaszowie Mazowieckiego</w:t>
      </w:r>
    </w:p>
    <w:p w14:paraId="21BF7A7E" w14:textId="77777777" w:rsidR="00E461AE" w:rsidRDefault="00E461AE">
      <w:pPr>
        <w:rPr>
          <w:rFonts w:eastAsia="Times New Roman" w:cs="Times New Roman"/>
          <w:szCs w:val="20"/>
        </w:rPr>
      </w:pPr>
    </w:p>
    <w:p w14:paraId="49CB0AD7" w14:textId="77777777" w:rsidR="00E461AE" w:rsidRDefault="00000000">
      <w:pPr>
        <w:jc w:val="center"/>
        <w:rPr>
          <w:rFonts w:eastAsia="Times New Roman" w:cs="Times New Roman"/>
          <w:sz w:val="22"/>
          <w:szCs w:val="20"/>
        </w:rPr>
      </w:pPr>
      <w:r>
        <w:rPr>
          <w:rFonts w:eastAsia="Times New Roman" w:cs="Times New Roman"/>
          <w:b/>
          <w:sz w:val="22"/>
          <w:szCs w:val="20"/>
        </w:rPr>
        <w:t>Uzasadnienie</w:t>
      </w:r>
    </w:p>
    <w:p w14:paraId="0D6BB67F" w14:textId="0FC00CC2"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rPr>
        <w:t xml:space="preserve">Nieruchomość </w:t>
      </w:r>
      <w:r w:rsidR="00AF42A9">
        <w:rPr>
          <w:rFonts w:eastAsia="Times New Roman" w:cs="Times New Roman"/>
          <w:szCs w:val="20"/>
        </w:rPr>
        <w:t>składająca</w:t>
      </w:r>
      <w:r>
        <w:rPr>
          <w:rFonts w:eastAsia="Times New Roman" w:cs="Times New Roman"/>
          <w:szCs w:val="20"/>
        </w:rPr>
        <w:t xml:space="preserve"> </w:t>
      </w:r>
      <w:r w:rsidR="00AF42A9">
        <w:rPr>
          <w:rFonts w:eastAsia="Times New Roman" w:cs="Times New Roman"/>
          <w:szCs w:val="20"/>
        </w:rPr>
        <w:t>się</w:t>
      </w:r>
      <w:r>
        <w:rPr>
          <w:rFonts w:eastAsia="Times New Roman" w:cs="Times New Roman"/>
          <w:szCs w:val="20"/>
        </w:rPr>
        <w:t xml:space="preserve"> z działek oznaczonych w ewidencji numerami: 6/5 o powierzchni 7,9055 ha oraz 6/11 o powierzchni  22,0480 ha położonych  w Tomaszowie Mazowieckim w obrębie 5,  dla których prowadzona jest księga wieczysta PT1T/00033491/7 stanowią własność Skarbu Państwa, w użytkowaniu wieczystym Zakładu Gospodarki Wodno-Kanalizacyjnej z siedzibą w Tomaszowie Mazowieckim.</w:t>
      </w:r>
    </w:p>
    <w:p w14:paraId="7844D830" w14:textId="77777777"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rPr>
        <w:t xml:space="preserve">Przedmiotowy teren obejmuje całą powierzchnię lagun osadowych po dawnych zakładach WISTOM. </w:t>
      </w:r>
    </w:p>
    <w:p w14:paraId="0426902B" w14:textId="77777777"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rPr>
        <w:t>Dla przedmiotowego terenu nie obowiązuje miejscowy plan zagospodarowania przestrzennego.</w:t>
      </w:r>
    </w:p>
    <w:p w14:paraId="5675764B" w14:textId="77777777"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rPr>
        <w:t>Spółka wystąpiła do tutejszego Urzędu z wnioskiem o nabycie przez Gminę Miasto Tomaszów Mazowiecki w formie darowizny prawa użytkowania wieczystego przedmiotowej nieruchomości.</w:t>
      </w:r>
    </w:p>
    <w:p w14:paraId="73480FAF" w14:textId="77777777"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rPr>
        <w:t>W celu uruchomienia procedury nabycia do zasobów komunalnych  właściwe jest uzyskanie zgody Rady Miejskiej Tomaszowa Mazowieckiego.</w:t>
      </w:r>
    </w:p>
    <w:p w14:paraId="2E8E90C1" w14:textId="068645A9"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shd w:val="clear" w:color="auto" w:fill="FFFFFF"/>
        </w:rPr>
        <w:t xml:space="preserve">Nabycie do zasobów komunalnych prawa użytkowania wieczystego w/w działek  </w:t>
      </w:r>
      <w:r w:rsidR="00AF42A9">
        <w:rPr>
          <w:rFonts w:eastAsia="Times New Roman" w:cs="Times New Roman"/>
          <w:szCs w:val="20"/>
          <w:shd w:val="clear" w:color="auto" w:fill="FFFFFF"/>
        </w:rPr>
        <w:t>podyktowane</w:t>
      </w:r>
      <w:r>
        <w:rPr>
          <w:rFonts w:eastAsia="Times New Roman" w:cs="Times New Roman"/>
          <w:szCs w:val="20"/>
          <w:shd w:val="clear" w:color="auto" w:fill="FFFFFF"/>
        </w:rPr>
        <w:t xml:space="preserve"> jest koniecznością realizacji obowiązków wynikających z zapisów ustawy o wielkoobszarowych terenach zdegradowanych (ustawa z dnia 16 czerwca 2023 roku Dz. U. 2023, poz. 1719). Pozyskanie terenu pozwoli również na opracowanie kompleksowej oceny stanu środowiska na wielkoobszarowym terenie (dawny zakład Wistom). Projekt planu poprawy stanu środowiska wraz z opracowaniem dokumentacji inwestycyjnej związanej z realizacją w ramach kompleksowego projektu w konsekwencji ma przyczynić się do poprawy warunków życia i zdrowia wszystkich mieszkańców miasta jak i regionu. Dalsze place, rekultywacyjne, </w:t>
      </w:r>
      <w:proofErr w:type="spellStart"/>
      <w:r>
        <w:rPr>
          <w:rFonts w:eastAsia="Times New Roman" w:cs="Times New Roman"/>
          <w:szCs w:val="20"/>
          <w:shd w:val="clear" w:color="auto" w:fill="FFFFFF"/>
        </w:rPr>
        <w:t>remediacyjne</w:t>
      </w:r>
      <w:proofErr w:type="spellEnd"/>
      <w:r>
        <w:rPr>
          <w:rFonts w:eastAsia="Times New Roman" w:cs="Times New Roman"/>
          <w:szCs w:val="20"/>
          <w:shd w:val="clear" w:color="auto" w:fill="FFFFFF"/>
        </w:rPr>
        <w:t xml:space="preserve"> uzależnione będą od możliwości finansowych Gminy Miasto Tomaszów Mazowiecki oraz dostępności dedykowanych źródeł finansowych.</w:t>
      </w:r>
    </w:p>
    <w:p w14:paraId="2E541069" w14:textId="77777777" w:rsidR="00E461AE" w:rsidRDefault="00000000">
      <w:pPr>
        <w:spacing w:before="120" w:after="120" w:line="276" w:lineRule="auto"/>
        <w:ind w:firstLine="227"/>
        <w:jc w:val="both"/>
        <w:rPr>
          <w:rFonts w:eastAsia="Times New Roman" w:cs="Times New Roman"/>
          <w:szCs w:val="20"/>
        </w:rPr>
      </w:pPr>
      <w:r>
        <w:rPr>
          <w:rFonts w:eastAsia="Times New Roman" w:cs="Times New Roman"/>
          <w:szCs w:val="20"/>
        </w:rPr>
        <w:t>Biorąc pod uwagę powyższe przygotowany został projekt uchwały w sprawie nabycia do zasobów komunalnych prawa użytkowania wieczystego nieruchomości położonej w Tomaszowie Mazowiecki,</w:t>
      </w:r>
    </w:p>
    <w:sectPr w:rsidR="00E461AE">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1FDE" w14:textId="77777777" w:rsidR="00A74219" w:rsidRDefault="00A74219">
      <w:r>
        <w:separator/>
      </w:r>
    </w:p>
  </w:endnote>
  <w:endnote w:type="continuationSeparator" w:id="0">
    <w:p w14:paraId="591EAC27" w14:textId="77777777" w:rsidR="00A74219" w:rsidRDefault="00A7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61AE" w14:paraId="14DC2E1E" w14:textId="77777777">
      <w:tc>
        <w:tcPr>
          <w:tcW w:w="6577" w:type="dxa"/>
          <w:tcBorders>
            <w:top w:val="single" w:sz="4" w:space="0" w:color="auto"/>
            <w:left w:val="nil"/>
            <w:bottom w:val="nil"/>
            <w:right w:val="nil"/>
          </w:tcBorders>
          <w:tcMar>
            <w:top w:w="100" w:type="dxa"/>
          </w:tcMar>
        </w:tcPr>
        <w:p w14:paraId="4AD45B0E" w14:textId="77777777" w:rsidR="00E461AE" w:rsidRDefault="00000000">
          <w:pPr>
            <w:rPr>
              <w:sz w:val="18"/>
            </w:rPr>
          </w:pPr>
          <w:r>
            <w:rPr>
              <w:sz w:val="18"/>
            </w:rPr>
            <w:t>Id: 7EAD210D-4A4C-44E5-93D9-E66886445D85. Projekt</w:t>
          </w:r>
        </w:p>
      </w:tc>
      <w:tc>
        <w:tcPr>
          <w:tcW w:w="3289" w:type="dxa"/>
          <w:tcBorders>
            <w:top w:val="single" w:sz="4" w:space="0" w:color="auto"/>
            <w:left w:val="nil"/>
            <w:bottom w:val="nil"/>
            <w:right w:val="nil"/>
          </w:tcBorders>
          <w:tcMar>
            <w:top w:w="100" w:type="dxa"/>
          </w:tcMar>
        </w:tcPr>
        <w:p w14:paraId="4FB6049F" w14:textId="77777777" w:rsidR="00E461A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AF42A9">
            <w:rPr>
              <w:noProof/>
              <w:sz w:val="18"/>
            </w:rPr>
            <w:t>1</w:t>
          </w:r>
          <w:r>
            <w:rPr>
              <w:sz w:val="18"/>
            </w:rPr>
            <w:fldChar w:fldCharType="end"/>
          </w:r>
        </w:p>
      </w:tc>
    </w:tr>
  </w:tbl>
  <w:p w14:paraId="5DE1ED05" w14:textId="77777777" w:rsidR="00E461AE" w:rsidRDefault="00E461A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61AE" w14:paraId="0135CDF4" w14:textId="77777777">
      <w:tc>
        <w:tcPr>
          <w:tcW w:w="6577" w:type="dxa"/>
          <w:tcBorders>
            <w:top w:val="single" w:sz="4" w:space="0" w:color="auto"/>
            <w:left w:val="nil"/>
            <w:bottom w:val="nil"/>
            <w:right w:val="nil"/>
          </w:tcBorders>
          <w:tcMar>
            <w:top w:w="100" w:type="dxa"/>
          </w:tcMar>
        </w:tcPr>
        <w:p w14:paraId="49708578" w14:textId="77777777" w:rsidR="00E461AE" w:rsidRDefault="00000000">
          <w:pPr>
            <w:rPr>
              <w:sz w:val="18"/>
            </w:rPr>
          </w:pPr>
          <w:r>
            <w:rPr>
              <w:sz w:val="18"/>
            </w:rPr>
            <w:t>Id: 7EAD210D-4A4C-44E5-93D9-E66886445D85. Projekt</w:t>
          </w:r>
        </w:p>
      </w:tc>
      <w:tc>
        <w:tcPr>
          <w:tcW w:w="3289" w:type="dxa"/>
          <w:tcBorders>
            <w:top w:val="single" w:sz="4" w:space="0" w:color="auto"/>
            <w:left w:val="nil"/>
            <w:bottom w:val="nil"/>
            <w:right w:val="nil"/>
          </w:tcBorders>
          <w:tcMar>
            <w:top w:w="100" w:type="dxa"/>
          </w:tcMar>
        </w:tcPr>
        <w:p w14:paraId="7CBD320B" w14:textId="77777777" w:rsidR="00E461A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AF42A9">
            <w:rPr>
              <w:noProof/>
              <w:sz w:val="18"/>
            </w:rPr>
            <w:t>2</w:t>
          </w:r>
          <w:r>
            <w:rPr>
              <w:sz w:val="18"/>
            </w:rPr>
            <w:fldChar w:fldCharType="end"/>
          </w:r>
        </w:p>
      </w:tc>
    </w:tr>
  </w:tbl>
  <w:p w14:paraId="082ACA28" w14:textId="77777777" w:rsidR="00E461AE" w:rsidRDefault="00E461A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D7DC" w14:textId="77777777" w:rsidR="00A74219" w:rsidRDefault="00A74219">
      <w:r>
        <w:separator/>
      </w:r>
    </w:p>
  </w:footnote>
  <w:footnote w:type="continuationSeparator" w:id="0">
    <w:p w14:paraId="31597BCC" w14:textId="77777777" w:rsidR="00A74219" w:rsidRDefault="00A74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54227"/>
    <w:rsid w:val="00A74219"/>
    <w:rsid w:val="00A77B3E"/>
    <w:rsid w:val="00AF42A9"/>
    <w:rsid w:val="00CA2A55"/>
    <w:rsid w:val="00E461AE"/>
    <w:rsid w:val="00FE0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EF67F"/>
  <w15:docId w15:val="{2915CE9C-541B-4EF0-A309-1C0A7D4B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Rada Miejska Tomaszowa Mazowieckiego</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nabycie do zasobów komunalnych w^drodze darowizny prawa użytkowania wieczystego nieruchomości położonej w^Tomaszowie Mazowieckim</dc:subject>
  <dc:creator>mrybinski</dc:creator>
  <cp:lastModifiedBy>Mariusz Rybiński</cp:lastModifiedBy>
  <cp:revision>4</cp:revision>
  <dcterms:created xsi:type="dcterms:W3CDTF">2025-06-18T09:07:00Z</dcterms:created>
  <dcterms:modified xsi:type="dcterms:W3CDTF">2025-06-18T09:08:00Z</dcterms:modified>
  <cp:category>Akt prawny</cp:category>
</cp:coreProperties>
</file>