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751" w:rsidRDefault="00515A0B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:rsidR="00D42751" w:rsidRDefault="00D42751">
      <w:pPr>
        <w:spacing w:after="0" w:line="240" w:lineRule="auto"/>
      </w:pPr>
    </w:p>
    <w:p w:rsidR="00D42751" w:rsidRDefault="00515A0B">
      <w:pPr>
        <w:spacing w:after="0" w:line="240" w:lineRule="auto"/>
        <w:jc w:val="center"/>
        <w:rPr>
          <w:b/>
        </w:rPr>
      </w:pPr>
      <w:r>
        <w:rPr>
          <w:b/>
        </w:rPr>
        <w:t>UCHWAŁA NR …...../……../2025</w:t>
      </w:r>
    </w:p>
    <w:p w:rsidR="00D42751" w:rsidRDefault="00515A0B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:rsidR="00D42751" w:rsidRDefault="00D42751">
      <w:pPr>
        <w:spacing w:after="0" w:line="360" w:lineRule="auto"/>
        <w:jc w:val="center"/>
        <w:rPr>
          <w:b/>
        </w:rPr>
      </w:pPr>
    </w:p>
    <w:p w:rsidR="00D42751" w:rsidRDefault="00515A0B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2025 r.</w:t>
      </w:r>
    </w:p>
    <w:p w:rsidR="00D42751" w:rsidRDefault="00D42751">
      <w:pPr>
        <w:spacing w:after="0" w:line="360" w:lineRule="auto"/>
        <w:jc w:val="center"/>
      </w:pPr>
    </w:p>
    <w:p w:rsidR="00D42751" w:rsidRDefault="00515A0B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:rsidR="00D42751" w:rsidRDefault="00D42751">
      <w:pPr>
        <w:spacing w:after="0" w:line="360" w:lineRule="auto"/>
        <w:jc w:val="center"/>
        <w:rPr>
          <w:b/>
        </w:rPr>
      </w:pPr>
    </w:p>
    <w:p w:rsidR="00D42751" w:rsidRDefault="00515A0B">
      <w:pPr>
        <w:spacing w:after="0" w:line="360" w:lineRule="auto"/>
        <w:jc w:val="both"/>
      </w:pPr>
      <w:r>
        <w:tab/>
        <w:t xml:space="preserve">Na podstawie art. 18 ust. 2 pkt 15 </w:t>
      </w:r>
      <w:r w:rsidR="007A30E9">
        <w:t>oraz</w:t>
      </w:r>
      <w:r w:rsidR="00155ABA">
        <w:t xml:space="preserve"> art. 18b ustawy z dnia 8 marca 1990 r.</w:t>
      </w:r>
      <w:r w:rsidR="00155ABA">
        <w:br/>
      </w:r>
      <w:r>
        <w:t xml:space="preserve">o samorządzie gminnym (tekst jednolity Dz. U. z 2024 r. poz. 1465, poz. 1572, poz. 1907, poz. </w:t>
      </w:r>
      <w:r w:rsidR="007A30E9">
        <w:t>1940)</w:t>
      </w:r>
      <w:r w:rsidR="007A30E9">
        <w:br/>
        <w:t>w związku z</w:t>
      </w:r>
      <w:r w:rsidR="00155ABA">
        <w:t xml:space="preserve"> art. 6 ust. 1 ustawy </w:t>
      </w:r>
      <w:r>
        <w:t>z dnia 11 lipca 2014 r. o petycjach (t</w:t>
      </w:r>
      <w:r w:rsidR="007A30E9">
        <w:t>ekst jednolity Dz. U. z 2018 r.</w:t>
      </w:r>
      <w:r w:rsidR="007A30E9">
        <w:br/>
      </w:r>
      <w:r>
        <w:t>poz. 870) Rada Miejska Tomaszowa Mazowieckiego uchwala, co następuje:</w:t>
      </w:r>
    </w:p>
    <w:p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Pana R</w:t>
      </w:r>
      <w:r w:rsidR="00BE7CDD">
        <w:t>.</w:t>
      </w:r>
      <w:r>
        <w:t xml:space="preserve"> W</w:t>
      </w:r>
      <w:r w:rsidR="00BE7CDD">
        <w:t xml:space="preserve">. </w:t>
      </w:r>
      <w:r>
        <w:t xml:space="preserve"> z </w:t>
      </w:r>
      <w:r w:rsidR="00D07665">
        <w:t>dnia 19</w:t>
      </w:r>
      <w:r w:rsidRPr="00515A0B">
        <w:t>.08.2025 rok</w:t>
      </w:r>
      <w:r>
        <w:t>u dotyczącą organizacji publicznego transportu zbiorowego o charakterze użyteczności publicznej na tra</w:t>
      </w:r>
      <w:r w:rsidR="00D07665">
        <w:t>sach Tomaszów Mazowiecki – Ujazd – Osiedle Niewiadów</w:t>
      </w:r>
      <w:r>
        <w:t>.</w:t>
      </w:r>
    </w:p>
    <w:p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:rsidR="00D42751" w:rsidRPr="00515A0B" w:rsidRDefault="00515A0B">
      <w:pPr>
        <w:spacing w:after="0" w:line="360" w:lineRule="auto"/>
        <w:ind w:firstLine="284"/>
        <w:jc w:val="both"/>
      </w:pPr>
      <w:r>
        <w:rPr>
          <w:b/>
        </w:rPr>
        <w:t>§ 3.</w:t>
      </w:r>
      <w:r w:rsidR="007A30E9" w:rsidRPr="007A30E9">
        <w:t xml:space="preserve"> </w:t>
      </w:r>
      <w:r w:rsidR="007A30E9">
        <w:t>Upoważnia się Przewodniczącą Rady Miejskiej Tomaszowa Mazowieckiego do powiadomienia wnoszącego petycję o jej przekazaniu według właściwości</w:t>
      </w:r>
      <w:r w:rsidRPr="00515A0B">
        <w:t>.</w:t>
      </w:r>
      <w:bookmarkStart w:id="0" w:name="_GoBack"/>
      <w:bookmarkEnd w:id="0"/>
    </w:p>
    <w:p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:rsidR="00D42751" w:rsidRDefault="00D42751">
      <w:pPr>
        <w:spacing w:after="0" w:line="360" w:lineRule="auto"/>
        <w:jc w:val="both"/>
      </w:pPr>
    </w:p>
    <w:p w:rsidR="00D42751" w:rsidRDefault="00D42751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D42751" w:rsidRDefault="00515A0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:rsidR="00D42751" w:rsidRDefault="00515A0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:rsidR="00D42751" w:rsidRDefault="00D42751">
      <w:pPr>
        <w:spacing w:after="200" w:line="276" w:lineRule="auto"/>
      </w:pPr>
    </w:p>
    <w:sectPr w:rsidR="00D427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1"/>
    <w:rsid w:val="00155ABA"/>
    <w:rsid w:val="00515A0B"/>
    <w:rsid w:val="007A30E9"/>
    <w:rsid w:val="00BE7CDD"/>
    <w:rsid w:val="00D07665"/>
    <w:rsid w:val="00D4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188B"/>
  <w15:docId w15:val="{FBC9A098-2AF8-4736-8459-415EC09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Bogusława Smejda</cp:lastModifiedBy>
  <cp:revision>57</cp:revision>
  <cp:lastPrinted>2025-08-20T13:26:00Z</cp:lastPrinted>
  <dcterms:created xsi:type="dcterms:W3CDTF">2024-08-27T08:04:00Z</dcterms:created>
  <dcterms:modified xsi:type="dcterms:W3CDTF">2025-08-20T13:38:00Z</dcterms:modified>
  <dc:language>pl-PL</dc:language>
</cp:coreProperties>
</file>