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79CD4" w14:textId="77777777" w:rsidR="00A77B3E" w:rsidRDefault="00FD1926">
      <w:pPr>
        <w:ind w:left="5669"/>
        <w:rPr>
          <w:b/>
          <w:i/>
          <w:sz w:val="20"/>
          <w:u w:val="thick"/>
        </w:rPr>
      </w:pPr>
      <w:r>
        <w:rPr>
          <w:b/>
          <w:i/>
          <w:sz w:val="20"/>
          <w:u w:val="thick"/>
        </w:rPr>
        <w:t>Projekt</w:t>
      </w:r>
    </w:p>
    <w:p w14:paraId="206851FA" w14:textId="77777777" w:rsidR="00A77B3E" w:rsidRDefault="00A77B3E">
      <w:pPr>
        <w:ind w:left="5669"/>
        <w:rPr>
          <w:b/>
          <w:i/>
          <w:sz w:val="20"/>
          <w:u w:val="thick"/>
        </w:rPr>
      </w:pPr>
    </w:p>
    <w:p w14:paraId="5D1D98F1" w14:textId="77777777" w:rsidR="00A77B3E" w:rsidRDefault="00FD1926">
      <w:pPr>
        <w:ind w:left="5669"/>
        <w:rPr>
          <w:sz w:val="20"/>
        </w:rPr>
      </w:pPr>
      <w:r>
        <w:rPr>
          <w:sz w:val="20"/>
        </w:rPr>
        <w:t>z dnia  15 września 2026 r.</w:t>
      </w:r>
    </w:p>
    <w:p w14:paraId="53814D6F" w14:textId="77777777" w:rsidR="00A77B3E" w:rsidRDefault="00FD1926">
      <w:pPr>
        <w:ind w:left="5669"/>
        <w:rPr>
          <w:sz w:val="20"/>
        </w:rPr>
      </w:pPr>
      <w:r>
        <w:rPr>
          <w:sz w:val="20"/>
        </w:rPr>
        <w:t>Zatwierdzony przez .........................</w:t>
      </w:r>
    </w:p>
    <w:p w14:paraId="5227748B" w14:textId="77777777" w:rsidR="00A77B3E" w:rsidRDefault="00A77B3E" w:rsidP="009B3B1C">
      <w:pPr>
        <w:rPr>
          <w:sz w:val="20"/>
        </w:rPr>
      </w:pPr>
    </w:p>
    <w:p w14:paraId="16E3F9EB" w14:textId="77777777" w:rsidR="009B3B1C" w:rsidRDefault="009B3B1C">
      <w:pPr>
        <w:spacing w:line="276" w:lineRule="auto"/>
        <w:jc w:val="center"/>
        <w:rPr>
          <w:b/>
          <w:caps/>
        </w:rPr>
      </w:pPr>
    </w:p>
    <w:p w14:paraId="4EAEE9DD" w14:textId="083FE940" w:rsidR="00A77B3E" w:rsidRDefault="00FD1926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Uchwała nr ....................</w:t>
      </w:r>
      <w:r>
        <w:rPr>
          <w:b/>
          <w:caps/>
        </w:rPr>
        <w:br/>
        <w:t>Rady Miejskiej Tomaszowa Mazowieckiego</w:t>
      </w:r>
    </w:p>
    <w:p w14:paraId="274E964F" w14:textId="77777777" w:rsidR="00A77B3E" w:rsidRDefault="00FD1926">
      <w:pPr>
        <w:spacing w:before="280" w:after="280" w:line="276" w:lineRule="auto"/>
        <w:jc w:val="center"/>
        <w:rPr>
          <w:b/>
          <w:caps/>
        </w:rPr>
      </w:pPr>
      <w:r>
        <w:t>z dnia .................... 2026 r.</w:t>
      </w:r>
    </w:p>
    <w:p w14:paraId="0CE91212" w14:textId="77777777" w:rsidR="00A77B3E" w:rsidRDefault="00FD1926">
      <w:pPr>
        <w:keepNext/>
        <w:spacing w:after="480" w:line="276" w:lineRule="auto"/>
        <w:jc w:val="center"/>
      </w:pPr>
      <w:r>
        <w:rPr>
          <w:b/>
        </w:rPr>
        <w:t>w sprawie wyrażenia zgody na sprzedaż nieruchomości stanowiących własność Gminy Miasto Tomaszów Mazowiecki położonych w Tomaszowie Mazowieckim przy ul. Berka Joselewicza 14,</w:t>
      </w:r>
      <w:r>
        <w:rPr>
          <w:b/>
        </w:rPr>
        <w:br/>
        <w:t>ul. Spalskiej 65, ul. Szerokiej 9/11, ul. Smutnej 13 oraz ul. Ciasnej 10</w:t>
      </w:r>
    </w:p>
    <w:p w14:paraId="6466E6F2" w14:textId="77777777" w:rsidR="00A77B3E" w:rsidRDefault="00FD1926" w:rsidP="009B3B1C">
      <w:pPr>
        <w:keepLines/>
        <w:spacing w:before="120" w:after="120" w:line="276" w:lineRule="auto"/>
        <w:ind w:firstLine="227"/>
        <w:jc w:val="both"/>
      </w:pPr>
      <w:r>
        <w:t>Na podstawie art. 18 ust. 2 pkt 9 </w:t>
      </w:r>
      <w:proofErr w:type="spellStart"/>
      <w:r>
        <w:t>lit.„a</w:t>
      </w:r>
      <w:proofErr w:type="spellEnd"/>
      <w:r>
        <w:t>” ustawy z dnia 8 marca 1990 r. o samorządzie gminnym (</w:t>
      </w:r>
      <w:proofErr w:type="spellStart"/>
      <w:r>
        <w:t>t.j.Dz</w:t>
      </w:r>
      <w:proofErr w:type="spellEnd"/>
      <w:r>
        <w:t>. U. z 2026r. poz. 662) oraz § 10 ust. 1 pkt 4 uchwały nr XLII/400/2013 Rady Miejskiej Tomaszowa Mazowieckiego z dnia 30 października 2013 roku w sprawie zasad nabywania, zbywania i obciążania nieruchomości oraz ich wydzierżawienia lub wynajmowania na czas oznaczony dłuższy niż trzy lata lub czas nieoznaczony (Dz. Urz. Województwa Łódzkiego z 2013r. poz. 5479 i z 2024r. poz.4070), Rada Miejska Tomaszowa Mazowieckiego uchwala, co następuje:</w:t>
      </w:r>
    </w:p>
    <w:p w14:paraId="5AB6CAC6" w14:textId="77777777" w:rsidR="00A77B3E" w:rsidRDefault="00FD1926" w:rsidP="009B3B1C">
      <w:pPr>
        <w:keepLines/>
        <w:spacing w:before="120" w:after="120" w:line="276" w:lineRule="auto"/>
        <w:ind w:firstLine="340"/>
        <w:jc w:val="both"/>
      </w:pPr>
      <w:r>
        <w:rPr>
          <w:b/>
        </w:rPr>
        <w:t>§ 1. </w:t>
      </w:r>
      <w:r>
        <w:t>Wyraża się zgodę na sprzedaż nieruchomości stanowiących własność Gminy Miasto Tomaszów Mazowiecki, położonych w Tomaszowie Mazowieckim przy:</w:t>
      </w:r>
    </w:p>
    <w:p w14:paraId="318DE73F" w14:textId="77777777" w:rsidR="00A77B3E" w:rsidRDefault="00FD1926" w:rsidP="009B3B1C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1) ulicy Berka Joselewicza 14, na którą składa się działka oznaczona w ewidencji gruntów numerem 146 w obrębie 12, o powierzchni 760 m</w:t>
      </w:r>
      <w:r>
        <w:rPr>
          <w:color w:val="000000"/>
          <w:u w:color="000000"/>
          <w:vertAlign w:val="superscript"/>
        </w:rPr>
        <w:t>2</w:t>
      </w:r>
      <w:r>
        <w:rPr>
          <w:color w:val="000000"/>
          <w:u w:color="000000"/>
        </w:rPr>
        <w:t>, dla której prowadzona jest księga wieczysta PT1T/00002380/0;</w:t>
      </w:r>
    </w:p>
    <w:p w14:paraId="2BED2325" w14:textId="77777777" w:rsidR="00A77B3E" w:rsidRDefault="00FD1926" w:rsidP="009B3B1C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 xml:space="preserve">ulicy Spalskiej 65, na którą składa się działka oznaczona w ewidencji gruntów numerem 106, </w:t>
      </w:r>
      <w:r>
        <w:rPr>
          <w:color w:val="000000"/>
          <w:u w:color="000000"/>
        </w:rPr>
        <w:br/>
        <w:t>w obrębie 6, o powierzchni 991 m</w:t>
      </w:r>
      <w:r>
        <w:rPr>
          <w:color w:val="000000"/>
          <w:u w:color="000000"/>
          <w:vertAlign w:val="superscript"/>
        </w:rPr>
        <w:t>2</w:t>
      </w:r>
      <w:r>
        <w:rPr>
          <w:color w:val="000000"/>
          <w:u w:color="000000"/>
        </w:rPr>
        <w:t>, dla której prowadzona jest księga wieczysta PT1T/00002354/9;</w:t>
      </w:r>
    </w:p>
    <w:p w14:paraId="436A1251" w14:textId="77777777" w:rsidR="00A77B3E" w:rsidRDefault="00FD1926" w:rsidP="009B3B1C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 xml:space="preserve">ulicy Szerokiej 9/11, na która składa się działka oznaczona w ewidencji gruntów numerem 176/1, </w:t>
      </w:r>
      <w:r>
        <w:rPr>
          <w:color w:val="000000"/>
          <w:u w:color="000000"/>
        </w:rPr>
        <w:br/>
        <w:t>w obrębie 9, o powierzchni 672 m</w:t>
      </w:r>
      <w:r>
        <w:rPr>
          <w:color w:val="000000"/>
          <w:u w:color="000000"/>
          <w:vertAlign w:val="superscript"/>
        </w:rPr>
        <w:t>2</w:t>
      </w:r>
      <w:r>
        <w:rPr>
          <w:color w:val="000000"/>
          <w:u w:color="000000"/>
        </w:rPr>
        <w:t>, dla której prowadzona jest księga wieczysta PT1T/00049031/0;</w:t>
      </w:r>
    </w:p>
    <w:p w14:paraId="574D7907" w14:textId="77777777" w:rsidR="00A77B3E" w:rsidRDefault="00FD1926" w:rsidP="009B3B1C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 xml:space="preserve">ulicy Smutnej 13, na którą składa się działka oznaczona w ewidencji gruntów numerem 213/2, </w:t>
      </w:r>
      <w:r>
        <w:rPr>
          <w:color w:val="000000"/>
          <w:u w:color="000000"/>
        </w:rPr>
        <w:br/>
        <w:t>w obrębie 8, o powierzchni 885 m</w:t>
      </w:r>
      <w:r>
        <w:rPr>
          <w:color w:val="000000"/>
          <w:u w:color="000000"/>
          <w:vertAlign w:val="superscript"/>
        </w:rPr>
        <w:t>2</w:t>
      </w:r>
      <w:r>
        <w:rPr>
          <w:color w:val="000000"/>
          <w:u w:color="000000"/>
        </w:rPr>
        <w:t>, dla której prowadzona jest księga wieczysta PT1T/00001734/0;</w:t>
      </w:r>
    </w:p>
    <w:p w14:paraId="29F6590B" w14:textId="19D98F98" w:rsidR="009B3B1C" w:rsidRPr="005659B4" w:rsidRDefault="00FD1926" w:rsidP="005659B4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 xml:space="preserve">ulicy Ciasnej 10, na którą składa się działka oznaczona w ewidencji gruntów numerem 213/1, </w:t>
      </w:r>
      <w:r>
        <w:rPr>
          <w:color w:val="000000"/>
          <w:u w:color="000000"/>
        </w:rPr>
        <w:br/>
        <w:t>w obrębie 8, o powierzchni 901 m</w:t>
      </w:r>
      <w:r>
        <w:rPr>
          <w:color w:val="000000"/>
          <w:u w:color="000000"/>
          <w:vertAlign w:val="superscript"/>
        </w:rPr>
        <w:t>2</w:t>
      </w:r>
      <w:r>
        <w:rPr>
          <w:color w:val="000000"/>
          <w:u w:color="000000"/>
        </w:rPr>
        <w:t>, dla której prowadzona jest księga wieczysta PT1T/00001734/0.</w:t>
      </w:r>
    </w:p>
    <w:p w14:paraId="4184A66B" w14:textId="77777777" w:rsidR="009B3B1C" w:rsidRDefault="009B3B1C" w:rsidP="009B3B1C">
      <w:pPr>
        <w:keepLines/>
        <w:spacing w:before="120" w:after="120" w:line="276" w:lineRule="auto"/>
        <w:ind w:firstLine="340"/>
        <w:jc w:val="both"/>
        <w:rPr>
          <w:b/>
        </w:rPr>
      </w:pPr>
    </w:p>
    <w:p w14:paraId="573B030C" w14:textId="77777777" w:rsidR="005659B4" w:rsidRDefault="005659B4" w:rsidP="009B3B1C">
      <w:pPr>
        <w:keepLines/>
        <w:spacing w:before="120" w:after="120" w:line="276" w:lineRule="auto"/>
        <w:ind w:firstLine="340"/>
        <w:jc w:val="both"/>
        <w:rPr>
          <w:b/>
        </w:rPr>
      </w:pPr>
    </w:p>
    <w:p w14:paraId="6729E41D" w14:textId="77777777" w:rsidR="005659B4" w:rsidRDefault="005659B4" w:rsidP="009B3B1C">
      <w:pPr>
        <w:keepLines/>
        <w:spacing w:before="120" w:after="120" w:line="276" w:lineRule="auto"/>
        <w:ind w:firstLine="340"/>
        <w:jc w:val="both"/>
        <w:rPr>
          <w:b/>
        </w:rPr>
      </w:pPr>
    </w:p>
    <w:p w14:paraId="0765DDE5" w14:textId="77777777" w:rsidR="005659B4" w:rsidRDefault="005659B4" w:rsidP="009B3B1C">
      <w:pPr>
        <w:keepLines/>
        <w:spacing w:before="120" w:after="120" w:line="276" w:lineRule="auto"/>
        <w:ind w:firstLine="340"/>
        <w:jc w:val="both"/>
        <w:rPr>
          <w:b/>
        </w:rPr>
      </w:pPr>
    </w:p>
    <w:p w14:paraId="5CA8A2C6" w14:textId="77777777" w:rsidR="005659B4" w:rsidRDefault="005659B4" w:rsidP="009B3B1C">
      <w:pPr>
        <w:keepLines/>
        <w:spacing w:before="120" w:after="120" w:line="276" w:lineRule="auto"/>
        <w:ind w:firstLine="340"/>
        <w:jc w:val="both"/>
        <w:rPr>
          <w:b/>
        </w:rPr>
      </w:pPr>
    </w:p>
    <w:p w14:paraId="060A5E0B" w14:textId="132D077B" w:rsidR="00A77B3E" w:rsidRDefault="00FD1926" w:rsidP="009B3B1C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  <w:r>
        <w:rPr>
          <w:b/>
        </w:rPr>
        <w:lastRenderedPageBreak/>
        <w:t>§ 2. </w:t>
      </w:r>
      <w:r>
        <w:rPr>
          <w:color w:val="000000"/>
          <w:u w:color="000000"/>
        </w:rPr>
        <w:t>Wykonanie uchwały powierza się Prezydentowi Miasta Tomaszowa Mazowieckiego.</w:t>
      </w:r>
    </w:p>
    <w:p w14:paraId="56C67967" w14:textId="434A9786" w:rsidR="00A77B3E" w:rsidRDefault="005659B4" w:rsidP="005659B4">
      <w:pPr>
        <w:keepLines/>
        <w:tabs>
          <w:tab w:val="left" w:pos="426"/>
        </w:tabs>
        <w:spacing w:before="120" w:after="120" w:line="276" w:lineRule="auto"/>
        <w:ind w:left="284"/>
        <w:rPr>
          <w:color w:val="000000"/>
          <w:u w:color="000000"/>
        </w:rPr>
      </w:pPr>
      <w:r>
        <w:rPr>
          <w:b/>
        </w:rPr>
        <w:t xml:space="preserve"> </w:t>
      </w:r>
      <w:r w:rsidR="00FD1926">
        <w:rPr>
          <w:b/>
        </w:rPr>
        <w:t>§ 3. </w:t>
      </w:r>
      <w:r w:rsidR="00FD1926">
        <w:rPr>
          <w:color w:val="000000"/>
          <w:u w:color="000000"/>
        </w:rPr>
        <w:t xml:space="preserve">Uchwała wchodzi w życie z dniem podjęcia i podlega ogłoszeniu na tablicy ogłoszeń Urzędu </w:t>
      </w:r>
      <w:r>
        <w:rPr>
          <w:color w:val="000000"/>
          <w:u w:color="000000"/>
        </w:rPr>
        <w:t xml:space="preserve">      </w:t>
      </w:r>
      <w:r w:rsidR="00FD1926">
        <w:rPr>
          <w:color w:val="000000"/>
          <w:u w:color="000000"/>
        </w:rPr>
        <w:t>Miasta Tomaszowa Mazowieckiego.</w:t>
      </w:r>
    </w:p>
    <w:p w14:paraId="74AD8CE7" w14:textId="77777777" w:rsidR="009B3B1C" w:rsidRDefault="009B3B1C">
      <w:pPr>
        <w:keepLines/>
        <w:spacing w:before="120" w:after="120" w:line="276" w:lineRule="auto"/>
        <w:ind w:firstLine="340"/>
        <w:rPr>
          <w:color w:val="000000"/>
          <w:u w:color="000000"/>
        </w:rPr>
      </w:pPr>
    </w:p>
    <w:p w14:paraId="18078722" w14:textId="77777777" w:rsidR="009B3B1C" w:rsidRDefault="009B3B1C">
      <w:pPr>
        <w:keepLines/>
        <w:spacing w:before="120" w:after="120" w:line="276" w:lineRule="auto"/>
        <w:ind w:firstLine="340"/>
        <w:rPr>
          <w:color w:val="000000"/>
          <w:u w:color="000000"/>
        </w:rPr>
      </w:pPr>
    </w:p>
    <w:p w14:paraId="3B702825" w14:textId="77777777" w:rsidR="009B3B1C" w:rsidRDefault="009B3B1C">
      <w:pPr>
        <w:keepLines/>
        <w:spacing w:before="120" w:after="120" w:line="276" w:lineRule="auto"/>
        <w:ind w:firstLine="340"/>
        <w:rPr>
          <w:color w:val="000000"/>
          <w:u w:color="000000"/>
        </w:rPr>
      </w:pPr>
    </w:p>
    <w:p w14:paraId="79E35147" w14:textId="77777777" w:rsidR="009B3B1C" w:rsidRDefault="009B3B1C">
      <w:pPr>
        <w:keepLines/>
        <w:spacing w:before="120" w:after="120" w:line="276" w:lineRule="auto"/>
        <w:ind w:firstLine="340"/>
        <w:rPr>
          <w:color w:val="000000"/>
          <w:u w:color="000000"/>
        </w:rPr>
      </w:pPr>
    </w:p>
    <w:p w14:paraId="68153178" w14:textId="77777777" w:rsidR="009B3B1C" w:rsidRDefault="009B3B1C">
      <w:pPr>
        <w:keepLines/>
        <w:spacing w:before="120" w:after="120" w:line="276" w:lineRule="auto"/>
        <w:ind w:firstLine="340"/>
        <w:rPr>
          <w:color w:val="000000"/>
          <w:u w:color="000000"/>
        </w:rPr>
      </w:pPr>
    </w:p>
    <w:p w14:paraId="7B8D6B22" w14:textId="77777777" w:rsidR="009B3B1C" w:rsidRDefault="009B3B1C">
      <w:pPr>
        <w:keepLines/>
        <w:spacing w:before="120" w:after="120" w:line="276" w:lineRule="auto"/>
        <w:ind w:firstLine="340"/>
        <w:rPr>
          <w:color w:val="000000"/>
          <w:u w:color="000000"/>
        </w:rPr>
      </w:pPr>
    </w:p>
    <w:p w14:paraId="5C2518BF" w14:textId="77777777" w:rsidR="009B3B1C" w:rsidRDefault="009B3B1C">
      <w:pPr>
        <w:keepLines/>
        <w:spacing w:before="120" w:after="120" w:line="276" w:lineRule="auto"/>
        <w:ind w:firstLine="340"/>
        <w:rPr>
          <w:color w:val="000000"/>
          <w:u w:color="000000"/>
        </w:rPr>
      </w:pPr>
    </w:p>
    <w:p w14:paraId="480DAC0C" w14:textId="77777777" w:rsidR="009B3B1C" w:rsidRDefault="009B3B1C">
      <w:pPr>
        <w:keepLines/>
        <w:spacing w:before="120" w:after="120" w:line="276" w:lineRule="auto"/>
        <w:ind w:firstLine="340"/>
        <w:rPr>
          <w:color w:val="000000"/>
          <w:u w:color="000000"/>
        </w:rPr>
      </w:pPr>
    </w:p>
    <w:p w14:paraId="1CB6F9B3" w14:textId="77777777" w:rsidR="009B3B1C" w:rsidRDefault="009B3B1C">
      <w:pPr>
        <w:keepLines/>
        <w:spacing w:before="120" w:after="120" w:line="276" w:lineRule="auto"/>
        <w:ind w:firstLine="340"/>
        <w:rPr>
          <w:color w:val="000000"/>
          <w:u w:color="000000"/>
        </w:rPr>
      </w:pPr>
    </w:p>
    <w:p w14:paraId="409341E1" w14:textId="77777777" w:rsidR="009B3B1C" w:rsidRDefault="009B3B1C">
      <w:pPr>
        <w:keepLines/>
        <w:spacing w:before="120" w:after="120" w:line="276" w:lineRule="auto"/>
        <w:ind w:firstLine="340"/>
        <w:rPr>
          <w:color w:val="000000"/>
          <w:u w:color="000000"/>
        </w:rPr>
      </w:pPr>
    </w:p>
    <w:p w14:paraId="4C3A8BF1" w14:textId="77777777" w:rsidR="009B3B1C" w:rsidRDefault="009B3B1C">
      <w:pPr>
        <w:keepLines/>
        <w:spacing w:before="120" w:after="120" w:line="276" w:lineRule="auto"/>
        <w:ind w:firstLine="340"/>
        <w:rPr>
          <w:color w:val="000000"/>
          <w:u w:color="000000"/>
        </w:rPr>
      </w:pPr>
    </w:p>
    <w:p w14:paraId="064E4137" w14:textId="77777777" w:rsidR="009B3B1C" w:rsidRDefault="009B3B1C">
      <w:pPr>
        <w:keepLines/>
        <w:spacing w:before="120" w:after="120" w:line="276" w:lineRule="auto"/>
        <w:ind w:firstLine="340"/>
        <w:rPr>
          <w:color w:val="000000"/>
          <w:u w:color="000000"/>
        </w:rPr>
      </w:pPr>
    </w:p>
    <w:p w14:paraId="43AF0A0B" w14:textId="77777777" w:rsidR="009B3B1C" w:rsidRDefault="009B3B1C">
      <w:pPr>
        <w:keepLines/>
        <w:spacing w:before="120" w:after="120" w:line="276" w:lineRule="auto"/>
        <w:ind w:firstLine="340"/>
        <w:rPr>
          <w:color w:val="000000"/>
          <w:u w:color="000000"/>
        </w:rPr>
      </w:pPr>
    </w:p>
    <w:p w14:paraId="6813DA55" w14:textId="77777777" w:rsidR="009B3B1C" w:rsidRDefault="009B3B1C">
      <w:pPr>
        <w:keepLines/>
        <w:spacing w:before="120" w:after="120" w:line="276" w:lineRule="auto"/>
        <w:ind w:firstLine="340"/>
        <w:rPr>
          <w:color w:val="000000"/>
          <w:u w:color="000000"/>
        </w:rPr>
      </w:pPr>
    </w:p>
    <w:p w14:paraId="49987A77" w14:textId="77777777" w:rsidR="009B3B1C" w:rsidRDefault="009B3B1C">
      <w:pPr>
        <w:keepLines/>
        <w:spacing w:before="120" w:after="120" w:line="276" w:lineRule="auto"/>
        <w:ind w:firstLine="340"/>
        <w:rPr>
          <w:color w:val="000000"/>
          <w:u w:color="000000"/>
        </w:rPr>
      </w:pPr>
    </w:p>
    <w:p w14:paraId="665D25AA" w14:textId="77777777" w:rsidR="009B3B1C" w:rsidRDefault="009B3B1C">
      <w:pPr>
        <w:keepLines/>
        <w:spacing w:before="120" w:after="120" w:line="276" w:lineRule="auto"/>
        <w:ind w:firstLine="340"/>
        <w:rPr>
          <w:color w:val="000000"/>
          <w:u w:color="000000"/>
        </w:rPr>
      </w:pPr>
    </w:p>
    <w:p w14:paraId="6775EC02" w14:textId="77777777" w:rsidR="009B3B1C" w:rsidRDefault="009B3B1C">
      <w:pPr>
        <w:keepLines/>
        <w:spacing w:before="120" w:after="120" w:line="276" w:lineRule="auto"/>
        <w:ind w:firstLine="340"/>
        <w:rPr>
          <w:color w:val="000000"/>
          <w:u w:color="000000"/>
        </w:rPr>
      </w:pPr>
    </w:p>
    <w:p w14:paraId="46F725F1" w14:textId="77777777" w:rsidR="009B3B1C" w:rsidRDefault="009B3B1C">
      <w:pPr>
        <w:keepLines/>
        <w:spacing w:before="120" w:after="120" w:line="276" w:lineRule="auto"/>
        <w:ind w:firstLine="340"/>
        <w:rPr>
          <w:color w:val="000000"/>
          <w:u w:color="000000"/>
        </w:rPr>
      </w:pPr>
    </w:p>
    <w:p w14:paraId="0CC0F56A" w14:textId="77777777" w:rsidR="009B3B1C" w:rsidRDefault="009B3B1C">
      <w:pPr>
        <w:keepLines/>
        <w:spacing w:before="120" w:after="120" w:line="276" w:lineRule="auto"/>
        <w:ind w:firstLine="340"/>
        <w:rPr>
          <w:color w:val="000000"/>
          <w:u w:color="000000"/>
        </w:rPr>
      </w:pPr>
    </w:p>
    <w:p w14:paraId="759B58A6" w14:textId="77777777" w:rsidR="009B3B1C" w:rsidRDefault="009B3B1C">
      <w:pPr>
        <w:keepLines/>
        <w:spacing w:before="120" w:after="120" w:line="276" w:lineRule="auto"/>
        <w:ind w:firstLine="340"/>
        <w:rPr>
          <w:color w:val="000000"/>
          <w:u w:color="000000"/>
        </w:rPr>
      </w:pPr>
    </w:p>
    <w:p w14:paraId="20258C9E" w14:textId="77777777" w:rsidR="009B3B1C" w:rsidRDefault="009B3B1C" w:rsidP="009B3B1C">
      <w:pPr>
        <w:keepLines/>
        <w:spacing w:line="276" w:lineRule="auto"/>
        <w:ind w:firstLine="340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</w:t>
      </w:r>
    </w:p>
    <w:p w14:paraId="5B905D18" w14:textId="77777777" w:rsidR="009B3B1C" w:rsidRDefault="009B3B1C" w:rsidP="009B3B1C">
      <w:pPr>
        <w:keepLines/>
        <w:spacing w:line="276" w:lineRule="auto"/>
        <w:ind w:firstLine="340"/>
        <w:rPr>
          <w:color w:val="000000"/>
          <w:u w:color="000000"/>
        </w:rPr>
      </w:pPr>
    </w:p>
    <w:p w14:paraId="4C503770" w14:textId="77777777" w:rsidR="009B3B1C" w:rsidRDefault="009B3B1C" w:rsidP="009B3B1C">
      <w:pPr>
        <w:keepLines/>
        <w:spacing w:line="276" w:lineRule="auto"/>
        <w:ind w:firstLine="340"/>
        <w:rPr>
          <w:color w:val="000000"/>
          <w:u w:color="000000"/>
        </w:rPr>
      </w:pPr>
      <w:r>
        <w:rPr>
          <w:color w:val="000000"/>
          <w:u w:color="000000"/>
        </w:rPr>
        <w:t>Projekt sporządził</w:t>
      </w:r>
    </w:p>
    <w:p w14:paraId="3C6B95BC" w14:textId="77777777" w:rsidR="009B3B1C" w:rsidRDefault="009B3B1C" w:rsidP="009B3B1C">
      <w:pPr>
        <w:keepLines/>
        <w:spacing w:line="276" w:lineRule="auto"/>
        <w:rPr>
          <w:color w:val="000000"/>
          <w:u w:color="000000"/>
        </w:rPr>
      </w:pPr>
    </w:p>
    <w:p w14:paraId="065C232B" w14:textId="77777777" w:rsidR="009B3B1C" w:rsidRDefault="009B3B1C" w:rsidP="009B3B1C">
      <w:pPr>
        <w:keepLines/>
        <w:rPr>
          <w:color w:val="000000"/>
          <w:u w:color="000000"/>
        </w:rPr>
      </w:pPr>
      <w:r>
        <w:rPr>
          <w:color w:val="000000"/>
          <w:u w:color="000000"/>
        </w:rPr>
        <w:t xml:space="preserve">      .............................</w:t>
      </w:r>
    </w:p>
    <w:p w14:paraId="17BDE23E" w14:textId="77777777" w:rsidR="009B3B1C" w:rsidRDefault="009B3B1C" w:rsidP="009B3B1C">
      <w:pPr>
        <w:keepLines/>
        <w:rPr>
          <w:color w:val="000000"/>
          <w:u w:color="000000"/>
        </w:rPr>
      </w:pPr>
      <w:r>
        <w:rPr>
          <w:color w:val="000000"/>
          <w:u w:color="000000"/>
        </w:rPr>
        <w:t xml:space="preserve">       </w:t>
      </w:r>
    </w:p>
    <w:p w14:paraId="6A9D3226" w14:textId="15024205" w:rsidR="009B3B1C" w:rsidRDefault="009B3B1C" w:rsidP="009B3B1C">
      <w:pPr>
        <w:keepLines/>
        <w:rPr>
          <w:color w:val="000000"/>
          <w:u w:color="000000"/>
        </w:rPr>
        <w:sectPr w:rsidR="009B3B1C" w:rsidSect="009B3B1C">
          <w:footerReference w:type="default" r:id="rId7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color w:val="000000"/>
          <w:u w:color="000000"/>
        </w:rPr>
        <w:t xml:space="preserve">     Projekt  zaopiniował pod względem prawny</w:t>
      </w:r>
    </w:p>
    <w:p w14:paraId="7CB7542F" w14:textId="5F519382" w:rsidR="009B3B1C" w:rsidRDefault="009B3B1C" w:rsidP="009B3B1C">
      <w:pPr>
        <w:keepLines/>
        <w:spacing w:before="120" w:after="120" w:line="276" w:lineRule="auto"/>
        <w:jc w:val="center"/>
        <w:rPr>
          <w:color w:val="000000"/>
          <w:u w:color="000000"/>
        </w:rPr>
      </w:pPr>
      <w:r>
        <w:rPr>
          <w:color w:val="000000"/>
          <w:sz w:val="22"/>
          <w:u w:color="000000"/>
        </w:rPr>
        <w:lastRenderedPageBreak/>
        <w:t xml:space="preserve">                                                                                                                Załącznik do uchwały nr ....................</w:t>
      </w:r>
      <w:r>
        <w:rPr>
          <w:color w:val="000000"/>
          <w:sz w:val="22"/>
          <w:u w:color="000000"/>
        </w:rPr>
        <w:br/>
        <w:t xml:space="preserve">                                                                                                                         Rady Miejskiej Tomaszowa Mazowieckiego</w:t>
      </w:r>
      <w:r>
        <w:rPr>
          <w:color w:val="000000"/>
          <w:sz w:val="22"/>
          <w:u w:color="000000"/>
        </w:rPr>
        <w:br/>
        <w:t xml:space="preserve">                                                                                   z dnia ............ 2026 r.</w:t>
      </w:r>
    </w:p>
    <w:p w14:paraId="172C411B" w14:textId="77777777" w:rsidR="00A77B3E" w:rsidRDefault="00FD1926">
      <w:pPr>
        <w:spacing w:before="120" w:after="120" w:line="276" w:lineRule="auto"/>
        <w:jc w:val="center"/>
        <w:rPr>
          <w:color w:val="000000"/>
          <w:spacing w:val="20"/>
          <w:sz w:val="22"/>
          <w:u w:color="000000"/>
        </w:rPr>
      </w:pPr>
      <w:r>
        <w:rPr>
          <w:b/>
          <w:spacing w:val="20"/>
          <w:sz w:val="22"/>
        </w:rPr>
        <w:t>Uzasadnienie</w:t>
      </w:r>
    </w:p>
    <w:p w14:paraId="17CA76BD" w14:textId="5794C1C2" w:rsidR="00A77B3E" w:rsidRDefault="00FD1926" w:rsidP="009B3B1C">
      <w:pPr>
        <w:numPr>
          <w:ilvl w:val="0"/>
          <w:numId w:val="1"/>
        </w:numPr>
        <w:spacing w:before="120" w:after="120" w:line="276" w:lineRule="auto"/>
        <w:jc w:val="both"/>
        <w:rPr>
          <w:color w:val="000000"/>
          <w:u w:color="000000"/>
        </w:rPr>
      </w:pPr>
      <w:r>
        <w:rPr>
          <w:b/>
          <w:color w:val="000000"/>
          <w:u w:color="000000"/>
        </w:rPr>
        <w:t>Berka Joselewicza 14</w:t>
      </w:r>
    </w:p>
    <w:p w14:paraId="4D39E08A" w14:textId="1F082DE5" w:rsidR="00A77B3E" w:rsidRDefault="00FD1926" w:rsidP="009B3B1C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Przedmiotowa nieruchomość gruntowa składa się z działki o numerze ewidencyjnym 146 </w:t>
      </w:r>
      <w:r>
        <w:rPr>
          <w:color w:val="000000"/>
          <w:u w:color="000000"/>
        </w:rPr>
        <w:br/>
        <w:t>w obrębie 12, położonej przy ulicy Berka Joselewicza 14, stanowiąca własność Gminy Miasto Tomaszów Mazowiecki, dla której prowadzona jest księga wieczysta PT1T/00002380/0. Jest to działka o kształcie zbliżonym do prostokąta o powierzchni 760 m</w:t>
      </w:r>
      <w:r>
        <w:rPr>
          <w:color w:val="000000"/>
          <w:u w:color="000000"/>
          <w:vertAlign w:val="superscript"/>
        </w:rPr>
        <w:t>2</w:t>
      </w:r>
      <w:r>
        <w:rPr>
          <w:color w:val="000000"/>
          <w:u w:color="000000"/>
        </w:rPr>
        <w:t>, na której usytuowane są dwa budynki mieszkalne o powierzchni zabudowy 316 m</w:t>
      </w:r>
      <w:r>
        <w:rPr>
          <w:color w:val="000000"/>
          <w:u w:color="000000"/>
          <w:vertAlign w:val="superscript"/>
        </w:rPr>
        <w:t>2</w:t>
      </w:r>
      <w:r>
        <w:rPr>
          <w:color w:val="000000"/>
          <w:u w:color="000000"/>
        </w:rPr>
        <w:t xml:space="preserve"> i 102 m</w:t>
      </w:r>
      <w:r>
        <w:rPr>
          <w:color w:val="000000"/>
          <w:u w:color="000000"/>
          <w:vertAlign w:val="superscript"/>
        </w:rPr>
        <w:t>2</w:t>
      </w:r>
      <w:r>
        <w:rPr>
          <w:color w:val="000000"/>
          <w:u w:color="000000"/>
        </w:rPr>
        <w:t xml:space="preserve">  oraz budynek niemieszkalny o powierzchni zabudowy 28 m</w:t>
      </w:r>
      <w:r>
        <w:rPr>
          <w:color w:val="000000"/>
          <w:u w:color="000000"/>
          <w:vertAlign w:val="superscript"/>
        </w:rPr>
        <w:t>2</w:t>
      </w:r>
      <w:r>
        <w:rPr>
          <w:color w:val="000000"/>
          <w:u w:color="000000"/>
        </w:rPr>
        <w:t>.</w:t>
      </w:r>
    </w:p>
    <w:p w14:paraId="4067EA98" w14:textId="77777777" w:rsidR="00A77B3E" w:rsidRDefault="00FD1926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Zgodnie z zapisami ewidencji gruntów i budynków działka posiada użytek B – tereny mieszkalne.</w:t>
      </w:r>
    </w:p>
    <w:p w14:paraId="6D9FA89A" w14:textId="09E91802" w:rsidR="00A77B3E" w:rsidRDefault="00FD1926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 xml:space="preserve">Nieruchomość jest objęta ustaleniami miejskiego planu zagospodarowania przestrzennego Centrum – rejonu Placu Kościuszki i Alei Marszałka Piłsudskiego w Tomaszowie Mazowieckim (Uchwała </w:t>
      </w:r>
      <w:r w:rsidR="005659B4">
        <w:rPr>
          <w:color w:val="000000"/>
          <w:u w:color="000000"/>
        </w:rPr>
        <w:br/>
      </w:r>
      <w:r>
        <w:rPr>
          <w:color w:val="000000"/>
          <w:u w:color="000000"/>
        </w:rPr>
        <w:t>Nr IX/72/2015 Rady Miejskiej Tomaszowa Mazowieckiego z dnia 29 kwietnia 2015r.) i znajduje się w strefie mieszkaniowo-usługowej na terenach zabudowy mieszkaniowej śródmiejskiej.</w:t>
      </w:r>
    </w:p>
    <w:p w14:paraId="2113FE8E" w14:textId="77777777" w:rsidR="00A77B3E" w:rsidRDefault="00FD1926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Działka znajduje się w strefie ochrony konserwatorskiej historycznego układu przestrzennego  miasta Tomaszowa Mazowieckiego.</w:t>
      </w:r>
    </w:p>
    <w:p w14:paraId="17194290" w14:textId="77777777" w:rsidR="00A77B3E" w:rsidRDefault="00FD1926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Ponadto działka znajduje się w obszarze rewitalizacji Gminy Miasto Tomaszów Mazowiecki.</w:t>
      </w:r>
    </w:p>
    <w:p w14:paraId="3F1B51E6" w14:textId="77777777" w:rsidR="00A77B3E" w:rsidRDefault="00FD1926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noProof/>
          <w:color w:val="000000"/>
          <w:u w:color="000000"/>
        </w:rPr>
        <w:drawing>
          <wp:inline distT="0" distB="0" distL="0" distR="0" wp14:anchorId="29360B6A" wp14:editId="25198180">
            <wp:extent cx="6085840" cy="3105785"/>
            <wp:effectExtent l="0" t="0" r="0" b="0"/>
            <wp:docPr id="100001" name="Obraz 100001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8" r:link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87059" cy="3106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1B841" w14:textId="77777777" w:rsidR="00A77B3E" w:rsidRDefault="00FD1926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W związku z zakończeniem procesu wykwaterowania lokatorów oraz stwierdzonym złym stanem technicznym lokali, uniemożliwiającym ich dalsze wykorzystanie na cele mieszkaniowe, podjęcie niniejszej uchwały uznaje się za uzasadnione, w szczególności z punktu widzenia racjonalnego gospodarowania mieniem oraz realizacji zaplanowanych dochodów budżetowych.</w:t>
      </w:r>
    </w:p>
    <w:p w14:paraId="26A644F8" w14:textId="5E89C3C5" w:rsidR="00A77B3E" w:rsidRDefault="00FD1926" w:rsidP="009B3B1C">
      <w:pPr>
        <w:numPr>
          <w:ilvl w:val="0"/>
          <w:numId w:val="1"/>
        </w:numPr>
        <w:spacing w:before="120" w:after="120" w:line="276" w:lineRule="auto"/>
        <w:jc w:val="both"/>
        <w:rPr>
          <w:color w:val="000000"/>
          <w:u w:color="000000"/>
        </w:rPr>
      </w:pPr>
      <w:r>
        <w:rPr>
          <w:b/>
          <w:color w:val="000000"/>
          <w:u w:color="000000"/>
        </w:rPr>
        <w:lastRenderedPageBreak/>
        <w:t>Spalska 65</w:t>
      </w:r>
    </w:p>
    <w:p w14:paraId="53B0B024" w14:textId="6188E32B" w:rsidR="00A77B3E" w:rsidRDefault="00FD1926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Przedmiotowa nieruchomość gruntowa składa się z działki o numerze ewidencyjnym 106</w:t>
      </w:r>
      <w:r>
        <w:rPr>
          <w:color w:val="000000"/>
          <w:u w:color="000000"/>
        </w:rPr>
        <w:br/>
        <w:t>w obrębie 6, położonej przy ulicy Spalskiej 65, stanowiąca własność Gminy Miasto Tomaszów Mazowiecki, dla której prowadzona jest księga wieczysta PT1T/00002354/9. Jest to działka o kształcie zbliżonym do prostokąta o powierzchni 991 m</w:t>
      </w:r>
      <w:r>
        <w:rPr>
          <w:color w:val="000000"/>
          <w:u w:color="000000"/>
          <w:vertAlign w:val="superscript"/>
        </w:rPr>
        <w:t>2</w:t>
      </w:r>
      <w:r>
        <w:rPr>
          <w:color w:val="000000"/>
          <w:u w:color="000000"/>
        </w:rPr>
        <w:t xml:space="preserve">, na której usytuowane są dwa budynki mieszkalne </w:t>
      </w:r>
      <w:r w:rsidR="005659B4">
        <w:rPr>
          <w:color w:val="000000"/>
          <w:u w:color="000000"/>
        </w:rPr>
        <w:br/>
      </w:r>
      <w:r>
        <w:rPr>
          <w:color w:val="000000"/>
          <w:u w:color="000000"/>
        </w:rPr>
        <w:t>o powierzchni zabudowy 105 m</w:t>
      </w:r>
      <w:r>
        <w:rPr>
          <w:color w:val="000000"/>
          <w:u w:color="000000"/>
          <w:vertAlign w:val="superscript"/>
        </w:rPr>
        <w:t>2</w:t>
      </w:r>
      <w:r>
        <w:rPr>
          <w:color w:val="000000"/>
          <w:u w:color="000000"/>
        </w:rPr>
        <w:t xml:space="preserve"> i 75 m</w:t>
      </w:r>
      <w:r>
        <w:rPr>
          <w:color w:val="000000"/>
          <w:u w:color="000000"/>
          <w:vertAlign w:val="superscript"/>
        </w:rPr>
        <w:t>2</w:t>
      </w:r>
      <w:r>
        <w:rPr>
          <w:color w:val="000000"/>
          <w:u w:color="000000"/>
        </w:rPr>
        <w:t xml:space="preserve">  oraz budynek niemieszkalny o powierzchni zabudowy 65 m</w:t>
      </w:r>
      <w:r>
        <w:rPr>
          <w:color w:val="000000"/>
          <w:u w:color="000000"/>
          <w:vertAlign w:val="superscript"/>
        </w:rPr>
        <w:t>2</w:t>
      </w:r>
      <w:r>
        <w:rPr>
          <w:color w:val="000000"/>
          <w:u w:color="000000"/>
        </w:rPr>
        <w:t>.</w:t>
      </w:r>
    </w:p>
    <w:p w14:paraId="3C622AF2" w14:textId="77777777" w:rsidR="00A77B3E" w:rsidRDefault="00FD1926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Zgodnie z zapisami ewidencji gruntów i budynków działka posiada użytek B – tereny mieszkalne.</w:t>
      </w:r>
    </w:p>
    <w:p w14:paraId="1D1665E6" w14:textId="77777777" w:rsidR="00A77B3E" w:rsidRDefault="00FD1926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Nieruchomość  położona jest w sąsiedztwie zabudowy mieszkaniowej i usług.</w:t>
      </w:r>
    </w:p>
    <w:p w14:paraId="48204A8D" w14:textId="77777777" w:rsidR="009B3B1C" w:rsidRDefault="009B3B1C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</w:p>
    <w:p w14:paraId="7F4FF62D" w14:textId="77777777" w:rsidR="00A77B3E" w:rsidRDefault="00FD1926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noProof/>
          <w:color w:val="000000"/>
          <w:u w:color="000000"/>
        </w:rPr>
        <w:drawing>
          <wp:inline distT="0" distB="0" distL="0" distR="0" wp14:anchorId="2B14E424" wp14:editId="5B80FEE9">
            <wp:extent cx="6050821" cy="4078348"/>
            <wp:effectExtent l="0" t="0" r="0" b="0"/>
            <wp:docPr id="100003" name="Obraz 100003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0" r:link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50821" cy="4078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8CC2E" w14:textId="77777777" w:rsidR="009B3B1C" w:rsidRDefault="009B3B1C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</w:p>
    <w:p w14:paraId="3E1B3CBF" w14:textId="77777777" w:rsidR="009B3B1C" w:rsidRDefault="009B3B1C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</w:p>
    <w:p w14:paraId="39A42372" w14:textId="1C6DDF46" w:rsidR="00A77B3E" w:rsidRDefault="00FD1926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W związku z zakończeniem procesu wykwaterowania lokatorów oraz stwierdzonym złym stanem technicznym lokali, uniemożliwiającym ich dalsze wykorzystanie na cele mieszkaniowe, podjęcie niniejszej uchwały uznaje się za uzasadnione, w szczególności z punktu widzenia racjonalnego gospodarowania mieniem oraz realizacji zaplanowanych dochodów budżetowych.</w:t>
      </w:r>
    </w:p>
    <w:p w14:paraId="4A2D4D42" w14:textId="77777777" w:rsidR="009B3B1C" w:rsidRDefault="009B3B1C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</w:p>
    <w:p w14:paraId="7590D9F7" w14:textId="77777777" w:rsidR="009B3B1C" w:rsidRDefault="009B3B1C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</w:p>
    <w:p w14:paraId="508E8ADE" w14:textId="77777777" w:rsidR="009B3B1C" w:rsidRDefault="009B3B1C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</w:p>
    <w:p w14:paraId="68F09312" w14:textId="35F64DB2" w:rsidR="00A77B3E" w:rsidRDefault="00FD1926" w:rsidP="009B3B1C">
      <w:pPr>
        <w:numPr>
          <w:ilvl w:val="0"/>
          <w:numId w:val="1"/>
        </w:numPr>
        <w:spacing w:before="120" w:after="120" w:line="276" w:lineRule="auto"/>
        <w:rPr>
          <w:color w:val="000000"/>
          <w:u w:color="000000"/>
        </w:rPr>
      </w:pPr>
      <w:r>
        <w:rPr>
          <w:b/>
          <w:color w:val="000000"/>
          <w:u w:color="000000"/>
        </w:rPr>
        <w:lastRenderedPageBreak/>
        <w:t>Szeroka 9/11</w:t>
      </w:r>
    </w:p>
    <w:p w14:paraId="7046FE64" w14:textId="77777777" w:rsidR="00A77B3E" w:rsidRDefault="00FD1926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 xml:space="preserve">Przedmiotowa nieruchomość gruntowa </w:t>
      </w:r>
      <w:proofErr w:type="spellStart"/>
      <w:r>
        <w:rPr>
          <w:color w:val="000000"/>
          <w:u w:color="000000"/>
        </w:rPr>
        <w:t>słada</w:t>
      </w:r>
      <w:proofErr w:type="spellEnd"/>
      <w:r>
        <w:rPr>
          <w:color w:val="000000"/>
          <w:u w:color="000000"/>
        </w:rPr>
        <w:t xml:space="preserve"> się z działki o numerze ewidencyjnym 176/1 w obrębie 9, położonej przy ulicy Szerokiej 9/11, stanowiąca własność Gminy Miasto Tomaszów Mazowiecki, dla której prowadzona jest księga wieczysta PT1T/00049031/0. Jest to działka o kształcie zbliżonym do kwadratu o powierzchni 672 m</w:t>
      </w:r>
      <w:r>
        <w:rPr>
          <w:color w:val="000000"/>
          <w:u w:color="000000"/>
          <w:vertAlign w:val="superscript"/>
        </w:rPr>
        <w:t>2</w:t>
      </w:r>
      <w:r>
        <w:rPr>
          <w:color w:val="000000"/>
          <w:u w:color="000000"/>
        </w:rPr>
        <w:t>, na której usytuowany jest budynek mieszkalny o powierzchni zabudowy 151 m</w:t>
      </w:r>
      <w:r>
        <w:rPr>
          <w:color w:val="000000"/>
          <w:u w:color="000000"/>
          <w:vertAlign w:val="superscript"/>
        </w:rPr>
        <w:t>2</w:t>
      </w:r>
      <w:r>
        <w:rPr>
          <w:color w:val="000000"/>
          <w:u w:color="000000"/>
        </w:rPr>
        <w:t xml:space="preserve"> oraz budynek niemieszkalny o powierzchni zabudowy 31 m</w:t>
      </w:r>
      <w:r>
        <w:rPr>
          <w:color w:val="000000"/>
          <w:u w:color="000000"/>
          <w:vertAlign w:val="superscript"/>
        </w:rPr>
        <w:t>2</w:t>
      </w:r>
      <w:r>
        <w:rPr>
          <w:color w:val="000000"/>
          <w:u w:color="000000"/>
        </w:rPr>
        <w:t>.</w:t>
      </w:r>
    </w:p>
    <w:p w14:paraId="6E9A2EE6" w14:textId="77777777" w:rsidR="00A77B3E" w:rsidRDefault="00FD1926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Działka położona jest w sąsiedztwie terenów zabudowy mieszkaniowej śródmiejskiej</w:t>
      </w:r>
      <w:r>
        <w:rPr>
          <w:color w:val="000000"/>
          <w:u w:color="000000"/>
        </w:rPr>
        <w:br/>
        <w:t>i wielorodzinnej.</w:t>
      </w:r>
    </w:p>
    <w:p w14:paraId="2C060F0A" w14:textId="77777777" w:rsidR="00A77B3E" w:rsidRDefault="00FD1926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Ponadto działka znajduje się w obszarze rewitalizacji Gminy Miasto Tomaszów Mazowiecki.</w:t>
      </w:r>
    </w:p>
    <w:p w14:paraId="71723CAA" w14:textId="77777777" w:rsidR="009B3B1C" w:rsidRDefault="009B3B1C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</w:p>
    <w:p w14:paraId="7F7BB23E" w14:textId="77777777" w:rsidR="00A77B3E" w:rsidRDefault="00FD1926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noProof/>
          <w:color w:val="000000"/>
          <w:u w:color="000000"/>
        </w:rPr>
        <w:drawing>
          <wp:inline distT="0" distB="0" distL="0" distR="0" wp14:anchorId="7EC01592" wp14:editId="5D4D87C5">
            <wp:extent cx="5842000" cy="4335145"/>
            <wp:effectExtent l="0" t="0" r="0" b="0"/>
            <wp:docPr id="100005" name="Obraz 100005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2" r:link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42651" cy="4335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D4AFA" w14:textId="77777777" w:rsidR="009B3B1C" w:rsidRDefault="009B3B1C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</w:p>
    <w:p w14:paraId="4771FCE5" w14:textId="468E3FAB" w:rsidR="00A77B3E" w:rsidRDefault="00FD1926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W związku z zakończeniem procesu wykwaterowania lokatorów oraz stwierdzonym złym stanem technicznym lokali, uniemożliwiającym ich dalsze wykorzystanie na cele mieszkaniowe, podjęcie niniejszej uchwały uznaje się za uzasadnione, w szczególności z punktu widzenia racjonalnego gospodarowania mieniem oraz realizacji zaplanowanych dochodów budżetowych.</w:t>
      </w:r>
    </w:p>
    <w:p w14:paraId="72F116F3" w14:textId="260A5BD2" w:rsidR="009B3B1C" w:rsidRDefault="009B3B1C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br/>
      </w:r>
    </w:p>
    <w:p w14:paraId="22F9BB08" w14:textId="77777777" w:rsidR="005659B4" w:rsidRDefault="005659B4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</w:p>
    <w:p w14:paraId="7AFFA724" w14:textId="16A23A15" w:rsidR="00A77B3E" w:rsidRDefault="00FD1926" w:rsidP="009B3B1C">
      <w:pPr>
        <w:numPr>
          <w:ilvl w:val="0"/>
          <w:numId w:val="1"/>
        </w:numPr>
        <w:spacing w:before="120" w:after="120" w:line="276" w:lineRule="auto"/>
        <w:rPr>
          <w:color w:val="000000"/>
          <w:u w:color="000000"/>
        </w:rPr>
      </w:pPr>
      <w:r>
        <w:rPr>
          <w:b/>
          <w:color w:val="000000"/>
          <w:u w:color="000000"/>
        </w:rPr>
        <w:lastRenderedPageBreak/>
        <w:t>Smutna 13</w:t>
      </w:r>
    </w:p>
    <w:p w14:paraId="3CBC1AFF" w14:textId="63451666" w:rsidR="00A77B3E" w:rsidRDefault="00FD1926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Przedmiotowa nieruchomość gruntowa składa się z działki o numerze ewidencyjnym 213/2 (użytek B – tereny mieszkalne) w obrębie 8, położonej przy ulicy Smutnej 13, stanowiąca własność Gminy Miasto Tomaszów Mazowiecki, dla której prowadzona jest księga wieczysta PT1T/00001734/0. Jest to działka o kształcie zbliżonym do kwadratu o powierzchni 885 m</w:t>
      </w:r>
      <w:r>
        <w:rPr>
          <w:color w:val="000000"/>
          <w:u w:color="000000"/>
          <w:vertAlign w:val="superscript"/>
        </w:rPr>
        <w:t>2</w:t>
      </w:r>
      <w:r>
        <w:rPr>
          <w:color w:val="000000"/>
          <w:u w:color="000000"/>
        </w:rPr>
        <w:t>, niezabudowana.</w:t>
      </w:r>
    </w:p>
    <w:p w14:paraId="1764797D" w14:textId="77777777" w:rsidR="00A77B3E" w:rsidRDefault="00FD1926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Nieruchomość położona jest w sąsiedztwie terenów zabudowy jednorodzinnej, śródmiejskiej</w:t>
      </w:r>
      <w:r>
        <w:rPr>
          <w:color w:val="000000"/>
          <w:u w:color="000000"/>
        </w:rPr>
        <w:br/>
        <w:t>i wielorodzinnej.</w:t>
      </w:r>
    </w:p>
    <w:p w14:paraId="2C09A8F2" w14:textId="77777777" w:rsidR="009B3B1C" w:rsidRDefault="009B3B1C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</w:p>
    <w:p w14:paraId="04956384" w14:textId="608366BF" w:rsidR="00A77B3E" w:rsidRDefault="00FD1926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noProof/>
          <w:color w:val="000000"/>
          <w:u w:color="000000"/>
        </w:rPr>
        <w:drawing>
          <wp:inline distT="0" distB="0" distL="0" distR="0" wp14:anchorId="21938C34" wp14:editId="34766DC6">
            <wp:extent cx="6098465" cy="4230810"/>
            <wp:effectExtent l="0" t="0" r="0" b="0"/>
            <wp:docPr id="100007" name="Obraz 100007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4" r:link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98465" cy="423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1AE36" w14:textId="77777777" w:rsidR="009B3B1C" w:rsidRDefault="009B3B1C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</w:p>
    <w:p w14:paraId="047E9F1A" w14:textId="77777777" w:rsidR="009B3B1C" w:rsidRDefault="009B3B1C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</w:p>
    <w:p w14:paraId="72176DC8" w14:textId="1CF52AFB" w:rsidR="00A77B3E" w:rsidRDefault="00FD1926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W związku z koniecznością realizacji dochodów budżetowych przygotowany został projekt uchwały</w:t>
      </w:r>
      <w:r>
        <w:rPr>
          <w:color w:val="000000"/>
          <w:u w:color="000000"/>
        </w:rPr>
        <w:br/>
        <w:t>w sprawie wyrażenia zgody na sprzedaż wyżej opisanej nieruchomości.</w:t>
      </w:r>
    </w:p>
    <w:p w14:paraId="024550F3" w14:textId="77777777" w:rsidR="009B3B1C" w:rsidRDefault="009B3B1C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</w:p>
    <w:p w14:paraId="680DB657" w14:textId="77777777" w:rsidR="009B3B1C" w:rsidRDefault="009B3B1C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</w:p>
    <w:p w14:paraId="6BF0EF30" w14:textId="77777777" w:rsidR="009B3B1C" w:rsidRDefault="009B3B1C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</w:p>
    <w:p w14:paraId="62B055B4" w14:textId="77777777" w:rsidR="009B3B1C" w:rsidRDefault="009B3B1C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</w:p>
    <w:p w14:paraId="2A963BDD" w14:textId="77777777" w:rsidR="009B3B1C" w:rsidRDefault="009B3B1C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</w:p>
    <w:p w14:paraId="07DB7FA8" w14:textId="08AA599A" w:rsidR="00A77B3E" w:rsidRDefault="00FD1926" w:rsidP="009B3B1C">
      <w:pPr>
        <w:numPr>
          <w:ilvl w:val="0"/>
          <w:numId w:val="1"/>
        </w:numPr>
        <w:spacing w:before="120" w:after="120" w:line="276" w:lineRule="auto"/>
        <w:rPr>
          <w:color w:val="000000"/>
          <w:u w:color="000000"/>
        </w:rPr>
      </w:pPr>
      <w:r>
        <w:rPr>
          <w:b/>
          <w:color w:val="000000"/>
          <w:u w:color="000000"/>
        </w:rPr>
        <w:lastRenderedPageBreak/>
        <w:t>Ciasna 10</w:t>
      </w:r>
    </w:p>
    <w:p w14:paraId="0ABCF606" w14:textId="77777777" w:rsidR="00A77B3E" w:rsidRDefault="00FD1926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Przedmiotowa nieruchomość gruntowa składa się z działki o numerze ewidencyjnym 213/1 (użytek B – tereny mieszkalne) w obrębie 8, położonej przy ulicy Ciasnej 10, stanowiąca własność Gminy Miasto Tomaszów Mazowiecki, dla której prowadzona jest księga wieczysta PT1T/00001734/0. Jest to działka o powierzchni 901 m</w:t>
      </w:r>
      <w:r>
        <w:rPr>
          <w:color w:val="000000"/>
          <w:u w:color="000000"/>
          <w:vertAlign w:val="superscript"/>
        </w:rPr>
        <w:t>2</w:t>
      </w:r>
      <w:r>
        <w:rPr>
          <w:color w:val="000000"/>
          <w:u w:color="000000"/>
        </w:rPr>
        <w:t>, na której usytuowany jest jeden budynek mieszkalny o powierzchni zabudowy 140 m</w:t>
      </w:r>
      <w:r>
        <w:rPr>
          <w:color w:val="000000"/>
          <w:u w:color="000000"/>
          <w:vertAlign w:val="superscript"/>
        </w:rPr>
        <w:t xml:space="preserve">2 </w:t>
      </w:r>
      <w:r>
        <w:rPr>
          <w:color w:val="000000"/>
          <w:u w:color="000000"/>
        </w:rPr>
        <w:t>oraz trzy budynki niemieszkalne o powierzchni zabudowy 37 m</w:t>
      </w:r>
      <w:r>
        <w:rPr>
          <w:color w:val="000000"/>
          <w:u w:color="000000"/>
          <w:vertAlign w:val="superscript"/>
        </w:rPr>
        <w:t>2</w:t>
      </w:r>
      <w:r>
        <w:rPr>
          <w:color w:val="000000"/>
          <w:u w:color="000000"/>
        </w:rPr>
        <w:t>, 13 m</w:t>
      </w:r>
      <w:r>
        <w:rPr>
          <w:color w:val="000000"/>
          <w:u w:color="000000"/>
          <w:vertAlign w:val="superscript"/>
        </w:rPr>
        <w:t>2</w:t>
      </w:r>
      <w:r>
        <w:rPr>
          <w:color w:val="000000"/>
          <w:u w:color="000000"/>
        </w:rPr>
        <w:t xml:space="preserve"> i 44 m</w:t>
      </w:r>
      <w:r>
        <w:rPr>
          <w:color w:val="000000"/>
          <w:u w:color="000000"/>
          <w:vertAlign w:val="superscript"/>
        </w:rPr>
        <w:t>2</w:t>
      </w:r>
      <w:r>
        <w:rPr>
          <w:color w:val="000000"/>
          <w:u w:color="000000"/>
        </w:rPr>
        <w:t>.</w:t>
      </w:r>
    </w:p>
    <w:p w14:paraId="0E36FB2E" w14:textId="69E55B84" w:rsidR="00A77B3E" w:rsidRDefault="00FD1926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Nieruchomość  położona jest w sąsiedztwie terenów zabudowy jednorodzinnej, śródmiejskiej</w:t>
      </w:r>
      <w:r>
        <w:rPr>
          <w:color w:val="000000"/>
          <w:u w:color="000000"/>
        </w:rPr>
        <w:br/>
        <w:t>i wielorodzinnej.</w:t>
      </w:r>
    </w:p>
    <w:p w14:paraId="6E4ED39F" w14:textId="77777777" w:rsidR="00A77B3E" w:rsidRDefault="00FD1926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noProof/>
          <w:color w:val="000000"/>
          <w:u w:color="000000"/>
        </w:rPr>
        <w:drawing>
          <wp:inline distT="0" distB="0" distL="0" distR="0" wp14:anchorId="3E5E1853" wp14:editId="3AD8085C">
            <wp:extent cx="6098465" cy="4392800"/>
            <wp:effectExtent l="0" t="0" r="0" b="0"/>
            <wp:docPr id="100009" name="Obraz 100009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6" r:link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98465" cy="439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96F7A" w14:textId="77777777" w:rsidR="009B3B1C" w:rsidRDefault="009B3B1C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</w:p>
    <w:p w14:paraId="1982A41D" w14:textId="77777777" w:rsidR="009B3B1C" w:rsidRDefault="009B3B1C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</w:p>
    <w:p w14:paraId="611978A4" w14:textId="4F8CDC1E" w:rsidR="00A77B3E" w:rsidRDefault="00FD1926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 xml:space="preserve">W związku </w:t>
      </w:r>
      <w:r w:rsidR="005659B4">
        <w:rPr>
          <w:color w:val="000000"/>
          <w:u w:color="000000"/>
        </w:rPr>
        <w:t xml:space="preserve">ze </w:t>
      </w:r>
      <w:r>
        <w:rPr>
          <w:color w:val="000000"/>
          <w:u w:color="000000"/>
        </w:rPr>
        <w:t>stwierdzonym złym stanem technicznym lokali, uniemożliwiającym ich dalsze wykorzystanie na cele mieszkaniowe, podjęcie niniejszej uchwały uznaje się za uzasadnione, w szczególności z punktu widzenia racjonalnego gospodarowania mieniem oraz realizacji zaplanowanych dochodów budżetowych.</w:t>
      </w:r>
    </w:p>
    <w:sectPr w:rsidR="00A77B3E">
      <w:footerReference w:type="default" r:id="rId18"/>
      <w:endnotePr>
        <w:numFmt w:val="decimal"/>
      </w:endnotePr>
      <w:pgSz w:w="11906" w:h="16838"/>
      <w:pgMar w:top="1417" w:right="1020" w:bottom="992" w:left="10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0D296" w14:textId="77777777" w:rsidR="00D81419" w:rsidRDefault="00D81419">
      <w:r>
        <w:separator/>
      </w:r>
    </w:p>
  </w:endnote>
  <w:endnote w:type="continuationSeparator" w:id="0">
    <w:p w14:paraId="617D8699" w14:textId="77777777" w:rsidR="00D81419" w:rsidRDefault="00D81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9B3B1C" w14:paraId="6D080A5D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2B99BC8A" w14:textId="77777777" w:rsidR="009B3B1C" w:rsidRDefault="009B3B1C">
          <w:pPr>
            <w:rPr>
              <w:sz w:val="18"/>
            </w:rPr>
          </w:pPr>
          <w:r>
            <w:rPr>
              <w:sz w:val="18"/>
            </w:rPr>
            <w:t>Id: 5EEE653D-8459-482F-91AE-20172FDAC6BA.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43E2C0B7" w14:textId="77777777" w:rsidR="009B3B1C" w:rsidRDefault="009B3B1C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6882827A" w14:textId="77777777" w:rsidR="009B3B1C" w:rsidRDefault="009B3B1C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AB4956" w14:paraId="43A595D6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4DFCC38A" w14:textId="77777777" w:rsidR="00AB4956" w:rsidRDefault="00FD1926">
          <w:pPr>
            <w:rPr>
              <w:sz w:val="18"/>
            </w:rPr>
          </w:pPr>
          <w:r>
            <w:rPr>
              <w:sz w:val="18"/>
            </w:rPr>
            <w:t>Id: AD1BD253-25F5-4B87-92B3-7F393B0D28FA.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74E65707" w14:textId="77777777" w:rsidR="00AB4956" w:rsidRDefault="00FD1926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9B3B1C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42721AF8" w14:textId="77777777" w:rsidR="00AB4956" w:rsidRDefault="00AB4956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2C26B" w14:textId="77777777" w:rsidR="00D81419" w:rsidRDefault="00D81419">
      <w:r>
        <w:separator/>
      </w:r>
    </w:p>
  </w:footnote>
  <w:footnote w:type="continuationSeparator" w:id="0">
    <w:p w14:paraId="1E3487E0" w14:textId="77777777" w:rsidR="00D81419" w:rsidRDefault="00D814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674570"/>
    <w:multiLevelType w:val="hybridMultilevel"/>
    <w:tmpl w:val="4134B27A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 w16cid:durableId="1225873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423634"/>
    <w:rsid w:val="005659B4"/>
    <w:rsid w:val="008E4E56"/>
    <w:rsid w:val="009B3B1C"/>
    <w:rsid w:val="00A77B3E"/>
    <w:rsid w:val="00AB4956"/>
    <w:rsid w:val="00CA2A55"/>
    <w:rsid w:val="00D81419"/>
    <w:rsid w:val="00F64202"/>
    <w:rsid w:val="00FD1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420E31"/>
  <w15:docId w15:val="{8A59B9D8-3C2E-4E89-B87F-EA69EBEC4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Calibri" w:eastAsia="Calibri" w:hAnsi="Calibri" w:cs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ZalacznikD2AD4E34-073C-47AA-8C2E-C508F8E3880D.bmp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3.png"/><Relationship Id="rId17" Type="http://schemas.openxmlformats.org/officeDocument/2006/relationships/image" Target="Zalacznik991968CA-BB74-4DCF-93B7-6CB9341BC437.bmp" TargetMode="Externa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Zalacznik0FF0981A-3352-4372-A1D2-C81C571356E5.bmp" TargetMode="External"/><Relationship Id="rId5" Type="http://schemas.openxmlformats.org/officeDocument/2006/relationships/footnotes" Target="footnotes.xml"/><Relationship Id="rId15" Type="http://schemas.openxmlformats.org/officeDocument/2006/relationships/image" Target="ZalacznikF99F3C60-BB74-4BA5-81CB-830529B3538B.bmp" TargetMode="Externa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ZalacznikB564A119-EDA4-4EF6-A440-81580F44B923.bmp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1138</Words>
  <Characters>6834</Characters>
  <Application>Microsoft Office Word</Application>
  <DocSecurity>0</DocSecurity>
  <Lines>56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z dnia 15 września 2026 r.</vt:lpstr>
      <vt:lpstr/>
    </vt:vector>
  </TitlesOfParts>
  <Company>Rada Miejska Tomaszowa Mazowieckiego</Company>
  <LinksUpToDate>false</LinksUpToDate>
  <CharactersWithSpaces>7957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 dnia 15 września 2026 r.</dc:title>
  <dc:subject>w sprawie wyrażenia zgody na sprzedaż nieruchomości stanowiących własność Gminy Miasto Tomaszów Mazowiecki położonych w^Tomaszowie Mazowieckim przy ul. Berka Joselewicza 14,
ul. Spalskiej 65, ul. Szerokiej 9/11, ul. Smutnej 13^oraz ul. Ciasnej 10</dc:subject>
  <dc:creator>kwarczyk</dc:creator>
  <cp:lastModifiedBy>Katarzyna Warczyk</cp:lastModifiedBy>
  <cp:revision>3</cp:revision>
  <cp:lastPrinted>2026-09-16T08:57:00Z</cp:lastPrinted>
  <dcterms:created xsi:type="dcterms:W3CDTF">2026-09-15T13:06:00Z</dcterms:created>
  <dcterms:modified xsi:type="dcterms:W3CDTF">2026-09-16T08:57:00Z</dcterms:modified>
  <cp:category>Akt prawny</cp:category>
</cp:coreProperties>
</file>